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FORMULARZ OFERTOWY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Nr postępowania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4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120" w:lineRule="auto"/>
        <w:ind w:left="284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Usługi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pełnienia funkcji lokalnego animatora partnerstw w projekcie “SPÓJNIA: Lokalne strategie i działania na rzecz integracji”, dofinansowanego ze środków Unii Europejskiej w ramach Funduszu Azylu, Migracji i Integracji na lata 2021-2027 (nr FAMI.02.01-IZ.00-0096/25) realizowanego przez Fundację Rozwoju Społeczeństwa Informacyjnego i Fundację Polskie Forum Migracyjne.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I.</w:t>
        <w:tab/>
        <w:t xml:space="preserve">Dane dotyczące Zamawiającego:</w:t>
      </w:r>
    </w:p>
    <w:p w:rsidR="00000000" w:rsidDel="00000000" w:rsidP="00000000" w:rsidRDefault="00000000" w:rsidRPr="00000000" w14:paraId="000000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Fundacja Polskie Forum Migracyjne</w:t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ul. Szpitalna 5/14, 00-031 Warszawa  </w:t>
      </w:r>
    </w:p>
    <w:p w:rsidR="00000000" w:rsidDel="00000000" w:rsidP="00000000" w:rsidRDefault="00000000" w:rsidRPr="00000000" w14:paraId="0000000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NIP 118 18 79 509, KRS 0000272075</w:t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www.forummigracyjne.org</w:t>
        <w:br w:type="textWrapping"/>
      </w:r>
    </w:p>
    <w:p w:rsidR="00000000" w:rsidDel="00000000" w:rsidP="00000000" w:rsidRDefault="00000000" w:rsidRPr="00000000" w14:paraId="0000000C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II.</w:t>
        <w:tab/>
        <w:t xml:space="preserve">Dane dotyczące Wykonawcy:</w:t>
      </w:r>
    </w:p>
    <w:p w:rsidR="00000000" w:rsidDel="00000000" w:rsidP="00000000" w:rsidRDefault="00000000" w:rsidRPr="00000000" w14:paraId="0000000D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imię i nazwisko/nazwa: </w:t>
        <w:tab/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adres zamieszkania/siedziba: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PESEL/NIP: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tel.: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e-mail: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12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III.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Gmina/powiat realizacji usługi: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Proponowana stawka za 1 godzinę usługi animacji lokalnej wynosi: </w:t>
      </w:r>
    </w:p>
    <w:p w:rsidR="00000000" w:rsidDel="00000000" w:rsidP="00000000" w:rsidRDefault="00000000" w:rsidRPr="00000000" w14:paraId="00000014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cena brutto </w:t>
      </w:r>
      <w:r w:rsidDel="00000000" w:rsidR="00000000" w:rsidRPr="00000000">
        <w:rPr>
          <w:rtl w:val="0"/>
        </w:rPr>
        <w:t xml:space="preserve">…………………………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zł (słownie: …………………………)</w:t>
      </w:r>
    </w:p>
    <w:p w:rsidR="00000000" w:rsidDel="00000000" w:rsidP="00000000" w:rsidRDefault="00000000" w:rsidRPr="00000000" w14:paraId="00000015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w tym wszelkie koszty, jakie poniesie Zamawiający, z uwzględnieniem wszystkich zobowiązań publiczno-prawnych, w tym podatku od towarów i usług VAT (jeśli dotyczy). </w:t>
        <w:br w:type="textWrapping"/>
        <w:t xml:space="preserve">Ustalenie prawidłowej stawki VAT należy do Wykonawcy.</w:t>
      </w:r>
    </w:p>
    <w:p w:rsidR="00000000" w:rsidDel="00000000" w:rsidP="00000000" w:rsidRDefault="00000000" w:rsidRPr="00000000" w14:paraId="00000016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u w:val="single"/>
          <w:rtl w:val="0"/>
        </w:rPr>
        <w:t xml:space="preserve">Wykonawca oświadcza, że: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Zapoznał się z opisem przedmiotu zamówienia oraz wszystkimi informacjami niezbędnymi do zrealizowania zamówienia i nie wnosi do niego zastrzeżeń.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W razie wybrania oferty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Wykonawca zobowiązuje się do realizacji zamówienia zgodnie </w:t>
        <w:br w:type="textWrapping"/>
        <w:t xml:space="preserve">z warunkami określonymi w zapytaniu ofertowym, w miejscu i terminie realizacji określonym przez Zamawiającego.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Znajduje się w sytuacji ekonomicznej i finansowej, która zapewnia zdolność do wykonania zamówienia.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Przystępując do podpisania umowy nie jest powiązana/-y z zamawiającym, beneficjentem osobowo lub kapitałowo.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</w:t>
        <w:br w:type="textWrapping"/>
        <w:t xml:space="preserve">z wykonawcą, jego zastępcą prawnym lub członkami organów zarządzających lub organów nadzorczych wykonawców ubiegających się o udzielenie zamówienia,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pozostawaniu z Oferentem w takim stosunku prawnym lub faktycznym, że istnieje uzasadniona wątpliwość co do ich bezstronności lub niezależności w związku </w:t>
        <w:br w:type="textWrapping"/>
        <w:t xml:space="preserve">z postępowaniem o udzielenie zamówienia. W sytuacji wystąpienia powiązania, Wykonawca będzie podlegał odrzuceniu z postępowania.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jest osobą/podmiotem, któr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y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został objęt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y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Łączne zaangażowanie zawodowe, po uwzględnieniu liczby godzin związanych z niniejszym zamówieniem w realizację wszystkich projektów finansowanych z funduszy UE oraz działań finansowanych z innych źródeł, w tym środków własnych beneficjenta i innych podmiotów (niezależnie od formy zaangażowania), nie przekracza 276 godzin miesięcznie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pozwala prawidłowo i efektywnie realizować powierzone mi zadania w przedmiotowym Projekcie.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Świadoma/-y odpowiedzialności karnej wynikającej z art. 233 § 1 kodeksu karnego przewidującego karę pozbawienia wolności do lat 3 za składanie fałszywych zeznań oświadcza, że: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była/był karana/y za przestępstwo popełnione umyślnie lub przestępstwo skarbowe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jest prowadzone przeciwko mojej osobie postępowanie o przestępstwo ścigane z oskarżenia publicznego lub przestępstwo skarbowe;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korzysta w pełni z praw publicznych i posiada pełną zdolność do czynności prawnych. </w:t>
        <w:br w:type="textWrapping"/>
        <w:br w:type="textWrapping"/>
      </w:r>
    </w:p>
    <w:p w:rsidR="00000000" w:rsidDel="00000000" w:rsidP="00000000" w:rsidRDefault="00000000" w:rsidRPr="00000000" w14:paraId="00000024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…………………………….……..</w:t>
        <w:tab/>
        <w:tab/>
        <w:tab/>
        <w:tab/>
        <w:tab/>
        <w:t xml:space="preserve">            ………………………………..</w:t>
        <w:br w:type="textWrapping"/>
        <w:t xml:space="preserve">miejscowość i data  </w:t>
        <w:tab/>
        <w:tab/>
        <w:tab/>
        <w:tab/>
        <w:t xml:space="preserve">              </w:t>
        <w:tab/>
        <w:t xml:space="preserve">czytelny podpis Wykonawcy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KLAUZULA INFORMACYJNA - ART. 13 RODO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Oferenta</w:t>
      </w:r>
    </w:p>
    <w:p w:rsidR="00000000" w:rsidDel="00000000" w:rsidP="00000000" w:rsidRDefault="00000000" w:rsidRPr="00000000" w14:paraId="00000028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3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highlight w:val="white"/>
          <w:rtl w:val="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informujemy, iż Współadministratorami Pani/Pana danych osobowych jest Fundacja Rozwoju Społeczeństwa Informacyjnego z siedzibą w Warszawie (00-359) Warszawa, przy ul. Mikołaja Kopernika 17, wpisana do Rejestru Stowarzyszeń prowadzonego przez Sąd Rejonowy dla m. st. Warszawy w Warszawie pod nr KRS 0000303048 oraz Fundacja „Polskie Forum Migracyjne, z siedzibą pod adresem: ul. Szpitalna 5 / 14, 00-031 Warszawa, wpisaną do rejestru stowarzyszeń, innych organizacji społecznych i zawodowych, fundacji i samodzielnych publicznych zakładów opieki zdrowotnej Krajowego Rejestru Sądowego prowadzonego przez Sąd Rejonowy dla m. st. Warszawy, XIV Wydział Gospodarczy Krajowego Rejestru Sądowego, pod numerem KRS: 0000272075, zwani Współadministratorami. Współadministratorzy prowadzą operacje przetwarzania danych osobowych.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Dane osobowe przetwarzane będą na podstawie art. 6 ust. 1 lit. c RODO w celu związanym z postępowaniem o udzielenie zamówienia, tj. wyłonieniem Wykonawcy, upublicznieniem wyników postępowania, poinformowania Wykonawcy o wynikach postępowania, zawarciem umowy a także w celach związanych ze sprawozdawczością Projektu.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Odbiorcami Pani/ Pana danych osobowych będą osoby lub podmioty, którym udostępniona zostanie dokumentacja postępowania w oparciu o Umowę o dofinansowanie Projektu.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Dane osobowe pozyskane w związku zawarciem i wykonaniem umowy oraz koniecznością wypełnienia obowiązków prawnych Administratora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będą przechowywane do momentu wygaśnięcia obowiązku przechowywania danych wynikających z odrębnych przepisów tj. przez okres pięciu lat od dnia 31 grudnia roku, w którym Centrum Obsługi Projektów Europejskich Ministerstwo Spraw Wewnętrznych i Administracji) zatwierdził końcowe sprawozdanie z realizacji Projektu. Przewidywany termin zakończenia Projektu to rok 2028.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Posiada Pani/Pan: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podstawie art. 15 RODO prawo dostępu do Pani/Pana danych osobowych,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podstawie art. 16 RODO prawo do sprostowania Pani/Pana danych osobowych (skorzystanie z tego prawa nie może skutkować zmianę treści oferty),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prawo do wniesienia skargi do Prezesa Urzędu Ochrony Danych Osobowych, gdy uzna Pani/Pan, że przetwarzanie danych osobowych Pani/Pana dotyczących narusza przepisy RODO.</w:t>
      </w:r>
    </w:p>
    <w:p w:rsidR="00000000" w:rsidDel="00000000" w:rsidP="00000000" w:rsidRDefault="00000000" w:rsidRPr="00000000" w14:paraId="00000032">
      <w:pPr>
        <w:spacing w:after="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Zapoznałam/łem się z powyższą klauzulą informacyjną. </w:t>
      </w:r>
    </w:p>
    <w:p w:rsidR="00000000" w:rsidDel="00000000" w:rsidP="00000000" w:rsidRDefault="00000000" w:rsidRPr="00000000" w14:paraId="00000034">
      <w:pPr>
        <w:spacing w:after="0" w:lineRule="auto"/>
        <w:jc w:val="righ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…………………………….……..</w:t>
        <w:tab/>
        <w:tab/>
        <w:tab/>
        <w:tab/>
        <w:tab/>
        <w:t xml:space="preserve">            ………………………………..</w:t>
      </w:r>
    </w:p>
    <w:p w:rsidR="00000000" w:rsidDel="00000000" w:rsidP="00000000" w:rsidRDefault="00000000" w:rsidRPr="00000000" w14:paraId="00000037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miejscowość i data  </w:t>
        <w:tab/>
        <w:tab/>
        <w:tab/>
        <w:tab/>
        <w:t xml:space="preserve">              </w:t>
        <w:tab/>
        <w:t xml:space="preserve">czytelny podpis Oferenta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568" w:top="1417" w:left="1417" w:right="141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536"/>
        <w:tab w:val="right" w:leader="none" w:pos="9072"/>
      </w:tabs>
      <w:spacing w:after="120" w:line="240" w:lineRule="auto"/>
      <w:jc w:val="center"/>
      <w:rPr>
        <w:rFonts w:ascii="Quattrocento Sans" w:cs="Quattrocento Sans" w:eastAsia="Quattrocento Sans" w:hAnsi="Quattrocento Sans"/>
      </w:rPr>
    </w:pPr>
    <w:r w:rsidDel="00000000" w:rsidR="00000000" w:rsidRPr="00000000">
      <w:rPr>
        <w:rFonts w:ascii="Quattrocento Sans" w:cs="Quattrocento Sans" w:eastAsia="Quattrocento Sans" w:hAnsi="Quattrocento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1090294</wp:posOffset>
          </wp:positionH>
          <wp:positionV relativeFrom="paragraph">
            <wp:posOffset>5178</wp:posOffset>
          </wp:positionV>
          <wp:extent cx="3573194" cy="89329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3194" cy="89329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8">
      <w:pPr>
        <w:spacing w:after="0" w:line="240" w:lineRule="auto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Limit zaangażowania zawodowego dotyczy wszystkich form zaangażowania zawodowego, w szczególności 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:rsidR="00000000" w:rsidDel="00000000" w:rsidP="00000000" w:rsidRDefault="00000000" w:rsidRPr="00000000" w14:paraId="00000039">
      <w:pPr>
        <w:ind w:left="36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536"/>
        <w:tab w:val="right" w:leader="none" w:pos="9072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337571" cy="6165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37571" cy="616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●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●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●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●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●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●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="360" w:lineRule="auto"/>
    </w:pPr>
    <w:rPr>
      <w:rFonts w:ascii="Quattrocento Sans" w:cs="Quattrocento Sans" w:eastAsia="Quattrocento Sans" w:hAnsi="Quattrocento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Quattrocento Sans" w:cs="Quattrocento Sans" w:eastAsia="Quattrocento Sans" w:hAnsi="Quattrocento San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R5Ch4WdOFNekMp/9fzzI/z9Qw==">CgMxLjA4AHIhMUd1eFVaZThLNTZnTlFvNTdURFB2amM2bWxfb3E1N2hV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>MediaServiceImageTags</vt:lpwstr>
  </property>
</Properties>
</file>